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b w:val="0"/>
          <w:bCs w:val="0"/>
          <w:sz w:val="28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贵州阳光智晟进出口贸易有限责任公司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招聘岗位信息一览表</w:t>
      </w:r>
    </w:p>
    <w:p>
      <w:pPr>
        <w:rPr>
          <w:rFonts w:hint="eastAsia"/>
          <w:lang w:val="en-US" w:eastAsia="zh-CN"/>
        </w:rPr>
      </w:pPr>
    </w:p>
    <w:tbl>
      <w:tblPr>
        <w:tblStyle w:val="7"/>
        <w:tblW w:w="10971" w:type="dxa"/>
        <w:tblInd w:w="-9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740"/>
        <w:gridCol w:w="700"/>
        <w:gridCol w:w="750"/>
        <w:gridCol w:w="866"/>
        <w:gridCol w:w="775"/>
        <w:gridCol w:w="792"/>
        <w:gridCol w:w="4425"/>
        <w:gridCol w:w="733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薪酬待遇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运营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管理部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市场营销主管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大专及以上，能力优秀者，可作为特殊人才引进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市场营销、工商管理等相关专业优先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25以上40岁以下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1.具备市场活动的预算规划、预算控制、预算监控及活动执行落地；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仿宋_GB2312" w:hAnsi="仿宋_GB2312" w:eastAsia="仿宋_GB2312" w:cs="仿宋_GB2312"/>
                <w:sz w:val="16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2.具备进口美妆日化、母婴用品销售经验者优先；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仿宋_GB2312" w:hAnsi="仿宋_GB2312" w:eastAsia="仿宋_GB2312" w:cs="仿宋_GB2312"/>
                <w:sz w:val="16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3.具备较好的市场洞察力、渠道建设能力、客户开发能力、培训能力及团队建设能力；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仿宋_GB2312" w:hAnsi="仿宋_GB2312" w:eastAsia="仿宋_GB2312" w:cs="仿宋_GB2312"/>
                <w:sz w:val="16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4.熟练掌握wps、钉钉等基础办公软件，能独立运用电脑办公；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Calibri" w:hAnsi="Calibri" w:eastAsia="宋体" w:cs="Times New Roman"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5.具有较强的学习能力和高效的执行力，能承担较为繁重的工作量。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按公司薪酬制度规定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运营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管理部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新媒体运营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大专及以上，能力优秀者，可作为特殊人才引进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新闻学、汉语言文学、传媒、广播电视学</w:t>
            </w:r>
            <w:r>
              <w:rPr>
                <w:rFonts w:hint="default" w:ascii="仿宋_GB2312" w:hAnsi="仿宋_GB2312" w:eastAsia="仿宋_GB2312" w:cs="仿宋_GB2312"/>
                <w:sz w:val="16"/>
                <w:szCs w:val="16"/>
                <w:lang w:val="en-US" w:eastAsia="zh-CN"/>
              </w:rPr>
              <w:t>等相关专业</w:t>
            </w: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优先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1.拥有良好的文字功底及策划能力，有创意、脑洞大，善于挖掘热点和话题点；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2.有1年以上短视频制作经验，在抖音、快手等短视频平台具有较多粉丝者优先；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3.了解各自媒体平台相关规则，熟悉个视频平台的运行模式；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4.熟练掌握wps、钉钉等基础办公软件，能独立运用电脑办公；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仿宋_GB2312" w:hAnsi="仿宋_GB2312" w:eastAsia="仿宋_GB2312" w:cs="仿宋_GB2312"/>
                <w:sz w:val="16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5.善于沟通、爱分享，有较高的工作热情和良好的团队合作精神；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Calibri" w:hAnsi="Calibri" w:eastAsia="宋体" w:cs="Times New Roman"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6.具有较强的学习能力和高效的执行力，能承担较为繁重的工作量。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按公司薪酬制度规定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运营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管理部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客服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3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大专及以上，能力优秀者，可作为特殊人才引进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国际贸易、跨境电商等相关专业优先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1.男女不限，男性身高170cm以上、女160cm以上，具备良好的形象气质；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2.具有良好的客户服务意识，二级乙等及以上普通话证书；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3.具备时尚消费品、进口美妆个护、母婴用品行业三年以上工作经验者优先；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4.熟练掌握wps、钉钉等基础办公软件，能独立运用电脑办公；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仿宋_GB2312" w:hAnsi="仿宋_GB2312" w:eastAsia="仿宋_GB2312" w:cs="仿宋_GB2312"/>
                <w:sz w:val="16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5.具有高度的工作责任心、销售意识和良好的职业道德；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Calibri" w:hAnsi="Calibri" w:eastAsia="宋体" w:cs="Times New Roman"/>
                <w:kern w:val="2"/>
                <w:sz w:val="16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6.具有较强的学习能力和高效的执行力，能承担较为繁重的工作量。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16"/>
                <w:szCs w:val="16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按公司薪酬制度规定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综合管理部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人力资源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本科及以上能力优秀者，可作为特殊人才引进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人力资源管理、工商企业管理等相关专业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1.熟练掌握wps、钉钉、H5等基础办公软件，能独立运用电脑办公；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2具有两年以上人力资源工作经验，其中一年以上六大板块任意板块的操作经验；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3.熟悉国家有关政策法令；熟悉企业的各项规划制度；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仿宋_GB2312" w:hAnsi="仿宋_GB2312" w:eastAsia="仿宋_GB2312" w:cs="仿宋_GB2312"/>
                <w:sz w:val="16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4.具有较强的学习能力和高效的执行力，能承担较为繁重的工作量。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按公司薪酬制度规定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综合管理部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行政办文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1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本科及以上能力优秀者，可作为特殊人才引进</w:t>
            </w:r>
          </w:p>
        </w:tc>
        <w:tc>
          <w:tcPr>
            <w:tcW w:w="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16"/>
                <w:szCs w:val="1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16"/>
                <w:lang w:val="en-US" w:eastAsia="zh-CN"/>
              </w:rPr>
              <w:t>行政管理、汉语言文学等相关专业</w:t>
            </w:r>
          </w:p>
        </w:tc>
        <w:tc>
          <w:tcPr>
            <w:tcW w:w="7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35岁以下</w:t>
            </w:r>
          </w:p>
        </w:tc>
        <w:tc>
          <w:tcPr>
            <w:tcW w:w="4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1.熟练掌握wps、钉钉、H5等基础办公软件，能独立运用电脑办公；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2.对接物业管理，行政费用支出，外部资源协调，行政接待物资及采购等工作；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3.熟悉公文写作，驾龄二年以上，有三年以上政府部门、国企等相关岗位工作经验者优先；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仿宋_GB2312" w:hAnsi="仿宋_GB2312" w:eastAsia="仿宋_GB2312" w:cs="仿宋_GB2312"/>
                <w:sz w:val="16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4.具备良好的口语表达能看和敏锐的洞察力，良好的外联与公关能力，思路清新，考虑问题细致，能独当一面；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5.具有较强的学习能力和高效的执行力，能承担较为繁重的工作量。</w:t>
            </w:r>
          </w:p>
        </w:tc>
        <w:tc>
          <w:tcPr>
            <w:tcW w:w="7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6"/>
                <w:szCs w:val="20"/>
                <w:lang w:val="en-US" w:eastAsia="zh-CN"/>
              </w:rPr>
              <w:t>按公司薪酬制度规定</w:t>
            </w:r>
          </w:p>
        </w:tc>
        <w:tc>
          <w:tcPr>
            <w:tcW w:w="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36"/>
          <w:lang w:val="en-US" w:eastAsia="zh-CN"/>
        </w:rPr>
        <w:t>附件2</w:t>
      </w:r>
    </w:p>
    <w:p>
      <w:pPr>
        <w:pStyle w:val="4"/>
        <w:pBdr>
          <w:bottom w:val="none" w:color="auto" w:sz="0" w:space="0"/>
        </w:pBd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贵州阳光智晟进出口贸易有限责任公司</w:t>
      </w:r>
    </w:p>
    <w:p>
      <w:pPr>
        <w:pStyle w:val="4"/>
        <w:pBdr>
          <w:bottom w:val="none" w:color="auto" w:sz="0" w:space="0"/>
        </w:pBd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应聘登记表</w:t>
      </w:r>
    </w:p>
    <w:p>
      <w:pPr>
        <w:spacing w:line="360" w:lineRule="auto"/>
        <w:rPr>
          <w:rFonts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应聘职位：                                          填表日期：   年    月    日</w:t>
      </w:r>
    </w:p>
    <w:tbl>
      <w:tblPr>
        <w:tblStyle w:val="6"/>
        <w:tblW w:w="10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189"/>
        <w:gridCol w:w="1189"/>
        <w:gridCol w:w="1189"/>
        <w:gridCol w:w="1189"/>
        <w:gridCol w:w="1189"/>
        <w:gridCol w:w="1189"/>
        <w:gridCol w:w="1189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名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别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龄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族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88" w:type="dxa"/>
            <w:vAlign w:val="center"/>
          </w:tcPr>
          <w:p>
            <w:pPr>
              <w:tabs>
                <w:tab w:val="left" w:pos="572"/>
              </w:tabs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出生日期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tabs>
                <w:tab w:val="left" w:pos="257"/>
              </w:tabs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婚姻状况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贯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历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毕业时间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健康状况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 高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第一外语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级 别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第二外语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级 别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</w:tc>
        <w:tc>
          <w:tcPr>
            <w:tcW w:w="35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所学专业</w:t>
            </w:r>
          </w:p>
        </w:tc>
        <w:tc>
          <w:tcPr>
            <w:tcW w:w="35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本市住址</w:t>
            </w:r>
          </w:p>
        </w:tc>
        <w:tc>
          <w:tcPr>
            <w:tcW w:w="35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户口所在地</w:t>
            </w:r>
          </w:p>
        </w:tc>
        <w:tc>
          <w:tcPr>
            <w:tcW w:w="35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省           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35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手机号码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期望工资</w:t>
            </w:r>
          </w:p>
        </w:tc>
        <w:tc>
          <w:tcPr>
            <w:tcW w:w="35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上岗时间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所受教育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(</w:t>
            </w:r>
            <w:r>
              <w:rPr>
                <w:rFonts w:hint="eastAsia" w:ascii="仿宋" w:hAnsi="仿宋" w:eastAsia="仿宋"/>
                <w:szCs w:val="21"/>
              </w:rPr>
              <w:t>由高到低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)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起止时间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学校名称</w:t>
            </w:r>
          </w:p>
        </w:tc>
        <w:tc>
          <w:tcPr>
            <w:tcW w:w="35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   业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工作经历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(</w:t>
            </w:r>
            <w:r>
              <w:rPr>
                <w:rFonts w:hint="eastAsia" w:ascii="仿宋" w:hAnsi="仿宋" w:eastAsia="仿宋"/>
                <w:szCs w:val="21"/>
              </w:rPr>
              <w:t>由近到远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)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起止时间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公司名称</w:t>
            </w:r>
          </w:p>
        </w:tc>
        <w:tc>
          <w:tcPr>
            <w:tcW w:w="35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所担任职务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相关证明人及电话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参加的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培训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培训时间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培训机构</w:t>
            </w:r>
          </w:p>
        </w:tc>
        <w:tc>
          <w:tcPr>
            <w:tcW w:w="35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培训内容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所获得的证书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家庭成员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与</w:t>
            </w:r>
            <w:r>
              <w:rPr>
                <w:rFonts w:hint="eastAsia" w:ascii="仿宋" w:hAnsi="仿宋" w:eastAsia="仿宋"/>
                <w:szCs w:val="21"/>
              </w:rPr>
              <w:t>本人关系</w:t>
            </w: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年龄</w:t>
            </w:r>
          </w:p>
        </w:tc>
        <w:tc>
          <w:tcPr>
            <w:tcW w:w="35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5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3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w w:val="95"/>
                <w:sz w:val="21"/>
                <w:szCs w:val="21"/>
              </w:rPr>
              <w:t>所受过的奖励</w:t>
            </w:r>
          </w:p>
        </w:tc>
        <w:tc>
          <w:tcPr>
            <w:tcW w:w="9512" w:type="dxa"/>
            <w:gridSpan w:val="8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兴趣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和爱好</w:t>
            </w:r>
          </w:p>
        </w:tc>
        <w:tc>
          <w:tcPr>
            <w:tcW w:w="9512" w:type="dxa"/>
            <w:gridSpan w:val="8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  <w:jc w:val="center"/>
        </w:trPr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个人特长及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自我评价</w:t>
            </w:r>
          </w:p>
        </w:tc>
        <w:tc>
          <w:tcPr>
            <w:tcW w:w="9512" w:type="dxa"/>
            <w:gridSpan w:val="8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  <w:jc w:val="center"/>
        </w:trPr>
        <w:tc>
          <w:tcPr>
            <w:tcW w:w="1070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说明</w:t>
            </w: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(</w:t>
            </w:r>
            <w:r>
              <w:rPr>
                <w:rFonts w:hint="eastAsia" w:ascii="仿宋" w:hAnsi="仿宋" w:eastAsia="仿宋"/>
                <w:b/>
                <w:szCs w:val="21"/>
              </w:rPr>
              <w:t>以下内容仔细阅读</w:t>
            </w:r>
            <w:r>
              <w:rPr>
                <w:rFonts w:hint="eastAsia" w:ascii="仿宋" w:hAnsi="仿宋" w:eastAsia="仿宋"/>
                <w:b/>
                <w:szCs w:val="21"/>
                <w:lang w:eastAsia="zh-CN"/>
              </w:rPr>
              <w:t>)</w:t>
            </w:r>
            <w:r>
              <w:rPr>
                <w:rFonts w:hint="eastAsia" w:ascii="仿宋" w:hAnsi="仿宋" w:eastAsia="仿宋"/>
                <w:b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本人郑重承诺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Cs w:val="21"/>
              </w:rPr>
              <w:t>以上所填内容真实有效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Cs w:val="21"/>
              </w:rPr>
              <w:t>若有虚假不符合录用条件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/>
                <w:szCs w:val="21"/>
              </w:rPr>
              <w:t>公司有权解除劳动合同。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195" w:firstLineChars="2950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195" w:firstLineChars="2950"/>
              <w:textAlignment w:val="auto"/>
              <w:outlineLvl w:val="9"/>
              <w:rPr>
                <w:rFonts w:hint="eastAsia" w:ascii="仿宋" w:hAnsi="仿宋" w:eastAsia="仿宋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7560" w:firstLineChars="3600"/>
              <w:textAlignment w:val="auto"/>
              <w:outlineLvl w:val="9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本人签字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仿宋" w:hAnsi="仿宋" w:eastAsia="仿宋"/>
                <w:szCs w:val="21"/>
              </w:rPr>
              <w:t xml:space="preserve">   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EA67A4F-B461-4CE4-99B3-2644E49D81C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DC72137-8B16-40A9-B009-B22A6A9C0EC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7254FA0-AAE1-40D5-BBB1-061E0EED37B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0CA7444-D258-4AAE-AD9D-90F531E79EF6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00392B5-A57C-4A5F-A2EA-9A74A05FF4D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3NGFhM2UxZGYwNTYwOTQwYzgxYWJlMDNkOGVjYzgifQ=="/>
  </w:docVars>
  <w:rsids>
    <w:rsidRoot w:val="00000000"/>
    <w:rsid w:val="03696921"/>
    <w:rsid w:val="04F039F8"/>
    <w:rsid w:val="0E4B6B78"/>
    <w:rsid w:val="10207B26"/>
    <w:rsid w:val="145762D5"/>
    <w:rsid w:val="1CBD0A38"/>
    <w:rsid w:val="1CE3528D"/>
    <w:rsid w:val="41EF3CF5"/>
    <w:rsid w:val="4902725C"/>
    <w:rsid w:val="4AF30760"/>
    <w:rsid w:val="50C33F2C"/>
    <w:rsid w:val="5AB70F39"/>
    <w:rsid w:val="5D0B07E3"/>
    <w:rsid w:val="5FAD7340"/>
    <w:rsid w:val="624C7A0B"/>
    <w:rsid w:val="653D05AB"/>
    <w:rsid w:val="67FD31B0"/>
    <w:rsid w:val="6EA91C6D"/>
    <w:rsid w:val="6FFF2ACF"/>
    <w:rsid w:val="7BBA1920"/>
    <w:rsid w:val="7C40172B"/>
    <w:rsid w:val="7EFC7DB8"/>
    <w:rsid w:val="7FF8F414"/>
    <w:rsid w:val="BFEFC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0"/>
    <w:pPr>
      <w:ind w:left="420" w:leftChars="200"/>
    </w:p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3507</Words>
  <Characters>3656</Characters>
  <Lines>0</Lines>
  <Paragraphs>0</Paragraphs>
  <TotalTime>11</TotalTime>
  <ScaleCrop>false</ScaleCrop>
  <LinksUpToDate>false</LinksUpToDate>
  <CharactersWithSpaces>3770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2021-04-09T08:24:00Z</dcterms:created>
  <dc:creator>Administrator</dc:creator>
  <cp:lastModifiedBy>黄利学</cp:lastModifiedBy>
  <dcterms:modified xsi:type="dcterms:W3CDTF">2022-12-19T10:13:07Z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A351F30CD811434D899FA70FE49E7FDE</vt:lpwstr>
  </property>
</Properties>
</file>